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102" w:rsidRPr="00FD6C6A" w:rsidRDefault="00AF4102" w:rsidP="00AF4102">
      <w:pPr>
        <w:shd w:val="clear" w:color="auto" w:fill="FFFFFF"/>
        <w:spacing w:after="120" w:line="315" w:lineRule="atLeast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1809750" cy="2286000"/>
            <wp:effectExtent l="95250" t="95250" r="95250" b="95250"/>
            <wp:wrapTight wrapText="bothSides">
              <wp:wrapPolygon edited="0">
                <wp:start x="-1137" y="-900"/>
                <wp:lineTo x="-1137" y="22500"/>
                <wp:lineTo x="22737" y="22500"/>
                <wp:lineTo x="22737" y="-900"/>
                <wp:lineTo x="-1137" y="-900"/>
              </wp:wrapPolygon>
            </wp:wrapTight>
            <wp:docPr id="2" name="Рисунок 2" descr="Изображение 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86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бюджетного дошкольного образовательного учреждения детский сад №9 «Берёзка» комбинированного вида.</w:t>
      </w:r>
    </w:p>
    <w:p w:rsidR="00AF4102" w:rsidRDefault="00AF4102" w:rsidP="00AF4102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4102" w:rsidRDefault="00AF4102" w:rsidP="00AF4102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4102" w:rsidRDefault="00AF4102" w:rsidP="00AF4102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4102" w:rsidRDefault="00AF4102" w:rsidP="00AF4102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4102" w:rsidRDefault="00AF4102" w:rsidP="00AF4102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4102" w:rsidRDefault="00AF4102" w:rsidP="00AF4102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4102" w:rsidRDefault="00AF4102" w:rsidP="00AF410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4102" w:rsidRDefault="00AF4102" w:rsidP="00AF4102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4102" w:rsidRPr="00FD6C6A" w:rsidRDefault="00AF4102" w:rsidP="00AF4102">
      <w:pPr>
        <w:spacing w:after="0"/>
        <w:jc w:val="center"/>
        <w:rPr>
          <w:rFonts w:ascii="Times New Roman" w:eastAsia="Times New Roman" w:hAnsi="Times New Roman" w:cs="Times New Roman"/>
          <w:color w:val="E36C0A" w:themeColor="accent6" w:themeShade="BF"/>
          <w:sz w:val="72"/>
          <w:szCs w:val="72"/>
          <w:lang w:eastAsia="ru-RU"/>
        </w:rPr>
      </w:pPr>
      <w:r w:rsidRPr="00FD6C6A">
        <w:rPr>
          <w:rFonts w:ascii="Arial Black" w:hAnsi="Arial Black"/>
          <w:color w:val="E36C0A" w:themeColor="accent6" w:themeShade="BF"/>
          <w:sz w:val="72"/>
          <w:szCs w:val="72"/>
        </w:rPr>
        <w:t>Группа</w:t>
      </w:r>
      <w:r w:rsidRPr="00FD6C6A">
        <w:rPr>
          <w:rFonts w:ascii="Times New Roman" w:eastAsia="Times New Roman" w:hAnsi="Times New Roman" w:cs="Times New Roman"/>
          <w:color w:val="E36C0A" w:themeColor="accent6" w:themeShade="BF"/>
          <w:sz w:val="72"/>
          <w:szCs w:val="72"/>
          <w:lang w:eastAsia="ru-RU"/>
        </w:rPr>
        <w:t xml:space="preserve"> </w:t>
      </w:r>
    </w:p>
    <w:p w:rsidR="00AF4102" w:rsidRPr="00FD6C6A" w:rsidRDefault="00AF4102" w:rsidP="00AF4102">
      <w:pPr>
        <w:jc w:val="center"/>
        <w:rPr>
          <w:b/>
          <w:color w:val="E36C0A" w:themeColor="accent6" w:themeShade="BF"/>
          <w:lang w:eastAsia="ru-RU"/>
        </w:rPr>
      </w:pPr>
      <w:r>
        <w:rPr>
          <w:rFonts w:ascii="Arial Black" w:hAnsi="Arial Black"/>
          <w:color w:val="E36C0A" w:themeColor="accent6" w:themeShade="BF"/>
          <w:sz w:val="72"/>
          <w:szCs w:val="72"/>
        </w:rPr>
        <w:t>«</w:t>
      </w:r>
      <w:proofErr w:type="spellStart"/>
      <w:r>
        <w:rPr>
          <w:rFonts w:ascii="Arial Black" w:hAnsi="Arial Black"/>
          <w:color w:val="E36C0A" w:themeColor="accent6" w:themeShade="BF"/>
          <w:sz w:val="72"/>
          <w:szCs w:val="72"/>
          <w:lang w:val="en-US"/>
        </w:rPr>
        <w:t>Колобок</w:t>
      </w:r>
      <w:proofErr w:type="spellEnd"/>
      <w:r w:rsidRPr="00FD6C6A">
        <w:rPr>
          <w:rFonts w:ascii="Arial Black" w:hAnsi="Arial Black"/>
          <w:color w:val="E36C0A" w:themeColor="accent6" w:themeShade="BF"/>
          <w:sz w:val="72"/>
          <w:szCs w:val="72"/>
        </w:rPr>
        <w:t>».</w:t>
      </w:r>
    </w:p>
    <w:p w:rsidR="00AF4102" w:rsidRDefault="00AF4102">
      <w:r w:rsidRPr="00AF4102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612140</wp:posOffset>
            </wp:positionV>
            <wp:extent cx="2133600" cy="2133600"/>
            <wp:effectExtent l="19050" t="0" r="0" b="0"/>
            <wp:wrapNone/>
            <wp:docPr id="20" name="Рисунок 2" descr="H:\картинки\Для слайдов\оформление групп\колобки\колоб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ртинки\Для слайдов\оформление групп\колобки\колоб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102" w:rsidRPr="00AF4102" w:rsidRDefault="00AF4102" w:rsidP="00AF4102"/>
    <w:p w:rsidR="00AF4102" w:rsidRPr="00AF4102" w:rsidRDefault="00AF4102" w:rsidP="00AF4102"/>
    <w:p w:rsidR="00AF4102" w:rsidRPr="00AF4102" w:rsidRDefault="00AF4102" w:rsidP="00AF4102"/>
    <w:p w:rsidR="00AF4102" w:rsidRPr="00AF4102" w:rsidRDefault="00AF4102" w:rsidP="00AF4102"/>
    <w:p w:rsidR="00AF4102" w:rsidRPr="00AF4102" w:rsidRDefault="00AF4102" w:rsidP="00AF4102"/>
    <w:p w:rsidR="00AF4102" w:rsidRPr="00AF4102" w:rsidRDefault="00AF4102" w:rsidP="00AF4102"/>
    <w:p w:rsidR="00AF4102" w:rsidRPr="00AF4102" w:rsidRDefault="00AF4102" w:rsidP="00AF4102"/>
    <w:p w:rsidR="00AF4102" w:rsidRPr="00AF4102" w:rsidRDefault="00AF4102" w:rsidP="00AF4102"/>
    <w:p w:rsidR="00AF4102" w:rsidRDefault="00AF4102" w:rsidP="00AF4102"/>
    <w:p w:rsidR="000C13EA" w:rsidRDefault="00AF4102" w:rsidP="00AF4102">
      <w:pPr>
        <w:tabs>
          <w:tab w:val="left" w:pos="1215"/>
        </w:tabs>
      </w:pPr>
      <w:r>
        <w:tab/>
      </w:r>
    </w:p>
    <w:p w:rsidR="00AF4102" w:rsidRDefault="00AF4102" w:rsidP="00AF4102">
      <w:pPr>
        <w:tabs>
          <w:tab w:val="left" w:pos="1215"/>
        </w:tabs>
      </w:pPr>
    </w:p>
    <w:p w:rsidR="00AF4102" w:rsidRDefault="00AF4102" w:rsidP="00AF4102">
      <w:pPr>
        <w:tabs>
          <w:tab w:val="left" w:pos="1215"/>
        </w:tabs>
      </w:pPr>
    </w:p>
    <w:p w:rsidR="00B87F32" w:rsidRDefault="00B87F32" w:rsidP="00AF4102">
      <w:pPr>
        <w:tabs>
          <w:tab w:val="left" w:pos="1215"/>
        </w:tabs>
      </w:pP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8"/>
          <w:szCs w:val="28"/>
        </w:rPr>
      </w:pPr>
      <w:r w:rsidRPr="00AF4102">
        <w:rPr>
          <w:rFonts w:asciiTheme="majorHAnsi" w:hAnsiTheme="majorHAnsi" w:cs="Calibri"/>
          <w:sz w:val="36"/>
          <w:szCs w:val="36"/>
        </w:rPr>
        <w:lastRenderedPageBreak/>
        <w:t>Центр художественно-эстетического развития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К художественно-эстетическому развитию относится:</w:t>
      </w:r>
    </w:p>
    <w:p w:rsidR="00AF4102" w:rsidRDefault="00AF4102" w:rsidP="00AF410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Театральная деятельность;</w:t>
      </w:r>
    </w:p>
    <w:p w:rsidR="00AF4102" w:rsidRDefault="00AF4102" w:rsidP="00AF410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 xml:space="preserve"> Музыкальное восприятие;</w:t>
      </w:r>
    </w:p>
    <w:p w:rsidR="00AF4102" w:rsidRPr="00AF4102" w:rsidRDefault="00AF4102" w:rsidP="00AF410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 xml:space="preserve"> Восприятие художественной литературы. 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/>
          <w:color w:val="333333"/>
          <w:u w:val="single"/>
        </w:rPr>
      </w:pPr>
      <w:r w:rsidRPr="00AF4102">
        <w:rPr>
          <w:rFonts w:asciiTheme="majorHAnsi" w:hAnsiTheme="majorHAnsi" w:cs="Arial"/>
          <w:b/>
          <w:i/>
          <w:color w:val="333333"/>
          <w:u w:val="single"/>
        </w:rPr>
        <w:t xml:space="preserve"> ЦЕЛЬ.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• Формировать широкие возможности для самовыражения, раскрытия и совершенствования творческих способностей у детей.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Задачи в средней группе: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• Приобщать детей к восприятию искусства, развивать интерес к нему;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• Познакомить детей с профессиями артиста, художника, композитора;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• Закреплять знания о книге, книжной иллюстрации;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• Продолжать развивать интерес к изобразительной деятельности;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• Обогащать представления детей об искусстве;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• Воспитывать интерес к аппликации, усложняя ее содержание и расширяя возможности создания разнообразных изображений;</w:t>
      </w: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noProof/>
          <w:color w:val="333333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831215</wp:posOffset>
            </wp:positionV>
            <wp:extent cx="5305425" cy="3981450"/>
            <wp:effectExtent l="304800" t="266700" r="333375" b="266700"/>
            <wp:wrapTight wrapText="bothSides">
              <wp:wrapPolygon edited="0">
                <wp:start x="2172" y="-1447"/>
                <wp:lineTo x="1474" y="-1344"/>
                <wp:lineTo x="-233" y="-207"/>
                <wp:lineTo x="-233" y="207"/>
                <wp:lineTo x="-1008" y="1860"/>
                <wp:lineTo x="-1241" y="21703"/>
                <wp:lineTo x="-620" y="23047"/>
                <wp:lineTo x="-388" y="23047"/>
                <wp:lineTo x="19622" y="23047"/>
                <wp:lineTo x="20088" y="23047"/>
                <wp:lineTo x="21716" y="22013"/>
                <wp:lineTo x="21716" y="21703"/>
                <wp:lineTo x="21794" y="21703"/>
                <wp:lineTo x="22569" y="20153"/>
                <wp:lineTo x="22569" y="20050"/>
                <wp:lineTo x="22880" y="18500"/>
                <wp:lineTo x="22880" y="310"/>
                <wp:lineTo x="22957" y="-207"/>
                <wp:lineTo x="22414" y="-1240"/>
                <wp:lineTo x="22027" y="-1447"/>
                <wp:lineTo x="2172" y="-1447"/>
              </wp:wrapPolygon>
            </wp:wrapTight>
            <wp:docPr id="3" name="Рисунок 2" descr="D:\фотографии детский сад\группы\среда\SAM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детский сад\группы\среда\SAM_1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F4102">
        <w:rPr>
          <w:rFonts w:asciiTheme="majorHAnsi" w:hAnsiTheme="majorHAnsi" w:cs="Arial"/>
          <w:color w:val="333333"/>
        </w:rPr>
        <w:t>• Узнавать песни по мелодии, выполнять танцевальные движения, играть на музыкальных инструментах.</w:t>
      </w: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В</w:t>
      </w:r>
      <w:r>
        <w:rPr>
          <w:rFonts w:asciiTheme="majorHAnsi" w:hAnsiTheme="majorHAnsi" w:cs="Arial"/>
          <w:color w:val="333333"/>
        </w:rPr>
        <w:t xml:space="preserve"> </w:t>
      </w:r>
      <w:r w:rsidRPr="00AF4102">
        <w:rPr>
          <w:rFonts w:asciiTheme="majorHAnsi" w:hAnsiTheme="majorHAnsi" w:cs="Arial"/>
          <w:color w:val="333333"/>
        </w:rPr>
        <w:t>нашем центре есть не обходимая наполняемость для реализации всех задач: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* художественная литература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* музыкальные инструменты</w:t>
      </w: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t>*различные театры (теневой,</w:t>
      </w:r>
      <w:r>
        <w:rPr>
          <w:rFonts w:asciiTheme="majorHAnsi" w:hAnsiTheme="majorHAnsi" w:cs="Arial"/>
          <w:color w:val="333333"/>
        </w:rPr>
        <w:t xml:space="preserve"> </w:t>
      </w:r>
      <w:r w:rsidRPr="00AF4102">
        <w:rPr>
          <w:rFonts w:asciiTheme="majorHAnsi" w:hAnsiTheme="majorHAnsi" w:cs="Arial"/>
          <w:color w:val="333333"/>
        </w:rPr>
        <w:t>пальчиковый,</w:t>
      </w:r>
      <w:r>
        <w:rPr>
          <w:rFonts w:asciiTheme="majorHAnsi" w:hAnsiTheme="majorHAnsi" w:cs="Arial"/>
          <w:color w:val="333333"/>
        </w:rPr>
        <w:t xml:space="preserve"> </w:t>
      </w:r>
      <w:r w:rsidRPr="00AF4102">
        <w:rPr>
          <w:rFonts w:asciiTheme="majorHAnsi" w:hAnsiTheme="majorHAnsi" w:cs="Arial"/>
          <w:color w:val="333333"/>
        </w:rPr>
        <w:t>кукольный)</w:t>
      </w: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 w:rsidRPr="00AF4102">
        <w:rPr>
          <w:rFonts w:asciiTheme="majorHAnsi" w:hAnsiTheme="majorHAnsi" w:cs="Arial"/>
          <w:color w:val="333333"/>
        </w:rPr>
        <w:lastRenderedPageBreak/>
        <w:t>* так же есть ширма ряженья для детей.</w:t>
      </w: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noProof/>
          <w:color w:val="33333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118197</wp:posOffset>
            </wp:positionV>
            <wp:extent cx="5200650" cy="3898178"/>
            <wp:effectExtent l="438150" t="400050" r="552450" b="349972"/>
            <wp:wrapNone/>
            <wp:docPr id="4" name="Рисунок 3" descr="D:\фотографии детский сад\группы\среда\SAM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детский сад\группы\среда\SAM_1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8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Pr="00AF4102" w:rsidRDefault="00AF4102" w:rsidP="00AF410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33333"/>
        </w:rPr>
      </w:pPr>
    </w:p>
    <w:p w:rsidR="00AF4102" w:rsidRDefault="00AF4102" w:rsidP="00AF4102">
      <w:p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24"/>
          <w:szCs w:val="24"/>
        </w:rPr>
      </w:pPr>
      <w:r w:rsidRPr="00AF4102">
        <w:rPr>
          <w:rFonts w:asciiTheme="majorHAnsi" w:hAnsiTheme="majorHAnsi" w:cs="Arial"/>
          <w:color w:val="333333"/>
          <w:sz w:val="24"/>
          <w:szCs w:val="24"/>
        </w:rPr>
        <w:t xml:space="preserve">Художественно-эстетическое развитие предполагает развитие предпосылок </w:t>
      </w:r>
      <w:proofErr w:type="gramStart"/>
      <w:r w:rsidRPr="00AF4102">
        <w:rPr>
          <w:rFonts w:asciiTheme="majorHAnsi" w:hAnsiTheme="majorHAnsi" w:cs="Arial"/>
          <w:color w:val="333333"/>
          <w:sz w:val="24"/>
          <w:szCs w:val="24"/>
        </w:rPr>
        <w:t xml:space="preserve">ценностно-смыслового восприятия и понимания произведений искусства (словесного, музыкального, изобразительного,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 </w:t>
      </w:r>
      <w:proofErr w:type="gramEnd"/>
    </w:p>
    <w:p w:rsidR="00AF4102" w:rsidRPr="00AF4102" w:rsidRDefault="00AF4102" w:rsidP="00AF4102">
      <w:p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24"/>
          <w:szCs w:val="24"/>
        </w:rPr>
      </w:pP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u w:val="single"/>
        </w:rPr>
      </w:pPr>
      <w:r w:rsidRPr="00AF4102">
        <w:rPr>
          <w:rFonts w:asciiTheme="majorHAnsi" w:hAnsiTheme="majorHAnsi" w:cs="Calibri"/>
          <w:u w:val="single"/>
        </w:rPr>
        <w:t>Основные компетенции педагога:</w:t>
      </w: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  <w:r w:rsidRPr="00AF4102">
        <w:rPr>
          <w:rFonts w:asciiTheme="majorHAnsi" w:hAnsiTheme="majorHAnsi" w:cs="Calibri"/>
        </w:rPr>
        <w:t xml:space="preserve">обеспечение эмоционального благополучия </w:t>
      </w:r>
      <w:proofErr w:type="gramStart"/>
      <w:r w:rsidRPr="00AF4102">
        <w:rPr>
          <w:rFonts w:asciiTheme="majorHAnsi" w:hAnsiTheme="majorHAnsi" w:cs="Calibri"/>
        </w:rPr>
        <w:t>через</w:t>
      </w:r>
      <w:proofErr w:type="gramEnd"/>
      <w:r w:rsidRPr="00AF4102">
        <w:rPr>
          <w:rFonts w:asciiTheme="majorHAnsi" w:hAnsiTheme="majorHAnsi" w:cs="Calibri"/>
        </w:rPr>
        <w:t>:</w:t>
      </w: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  <w:r w:rsidRPr="00AF4102">
        <w:rPr>
          <w:rFonts w:asciiTheme="majorHAnsi" w:hAnsiTheme="majorHAnsi" w:cs="Calibri"/>
        </w:rPr>
        <w:t>- непосредственное общение с каждым ребёнком;</w:t>
      </w:r>
    </w:p>
    <w:p w:rsid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  <w:r w:rsidRPr="00AF4102">
        <w:rPr>
          <w:rFonts w:asciiTheme="majorHAnsi" w:hAnsiTheme="majorHAnsi" w:cs="Calibri"/>
        </w:rPr>
        <w:t>- уважительное отношение к каждому ребенку, к его чувствам и потребностям.</w:t>
      </w: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u w:val="single"/>
        </w:rPr>
      </w:pPr>
      <w:r w:rsidRPr="00AF4102">
        <w:rPr>
          <w:rFonts w:asciiTheme="majorHAnsi" w:hAnsiTheme="majorHAnsi" w:cs="Calibri"/>
          <w:u w:val="single"/>
        </w:rPr>
        <w:t>Художественно-эстетическая деятельность может осуществляться успешно, если будет:</w:t>
      </w: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  <w:r w:rsidRPr="00AF4102">
        <w:rPr>
          <w:rFonts w:asciiTheme="majorHAnsi" w:hAnsiTheme="majorHAnsi" w:cs="Calibri"/>
        </w:rPr>
        <w:t>- Тесная связь с искусством.</w:t>
      </w: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  <w:r w:rsidRPr="00AF4102">
        <w:rPr>
          <w:rFonts w:asciiTheme="majorHAnsi" w:hAnsiTheme="majorHAnsi" w:cs="Calibri"/>
        </w:rPr>
        <w:t>- Индивидуальный и дифференцированный подход к детям.</w:t>
      </w: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  <w:r w:rsidRPr="00AF4102">
        <w:rPr>
          <w:rFonts w:asciiTheme="majorHAnsi" w:hAnsiTheme="majorHAnsi" w:cs="Calibri"/>
        </w:rPr>
        <w:t>- Взаимосвязь обучения и творчества, как фактор формирования творческой личности.</w:t>
      </w: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  <w:r w:rsidRPr="00AF4102">
        <w:rPr>
          <w:rFonts w:asciiTheme="majorHAnsi" w:hAnsiTheme="majorHAnsi" w:cs="Calibri"/>
        </w:rPr>
        <w:t>- Освоение детьми доступных им средств художественной выразительности.</w:t>
      </w:r>
    </w:p>
    <w:p w:rsidR="00AF4102" w:rsidRP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  <w:r w:rsidRPr="00AF4102">
        <w:rPr>
          <w:rFonts w:asciiTheme="majorHAnsi" w:hAnsiTheme="majorHAnsi" w:cs="Calibri"/>
        </w:rPr>
        <w:t>- Интеграция разных видов искусства и разнообразных видов художественно-творческой деятельности детей.</w:t>
      </w:r>
    </w:p>
    <w:p w:rsidR="00AF4102" w:rsidRDefault="00AF4102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  <w:r w:rsidRPr="00AF4102">
        <w:rPr>
          <w:rFonts w:asciiTheme="majorHAnsi" w:hAnsiTheme="majorHAnsi" w:cs="Calibri"/>
        </w:rPr>
        <w:t>- Создание эстетической развивающей среды.</w:t>
      </w:r>
    </w:p>
    <w:p w:rsidR="00FE74CA" w:rsidRPr="00AF4102" w:rsidRDefault="00FE74CA" w:rsidP="00AF4102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</w:rPr>
      </w:pPr>
    </w:p>
    <w:p w:rsidR="00FE74CA" w:rsidRDefault="00FE74CA" w:rsidP="00662334">
      <w:pPr>
        <w:shd w:val="clear" w:color="auto" w:fill="FFFFFF"/>
        <w:spacing w:after="120" w:line="315" w:lineRule="atLeast"/>
        <w:jc w:val="both"/>
        <w:rPr>
          <w:rFonts w:ascii="Calibri" w:hAnsi="Calibri" w:cs="Calibri"/>
          <w:sz w:val="36"/>
          <w:szCs w:val="36"/>
        </w:rPr>
      </w:pPr>
    </w:p>
    <w:p w:rsidR="00FE74CA" w:rsidRDefault="00B87F32" w:rsidP="00662334">
      <w:pPr>
        <w:shd w:val="clear" w:color="auto" w:fill="FFFFFF"/>
        <w:spacing w:after="120" w:line="315" w:lineRule="atLeast"/>
        <w:jc w:val="both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-529590</wp:posOffset>
            </wp:positionV>
            <wp:extent cx="4962525" cy="3724275"/>
            <wp:effectExtent l="0" t="0" r="9525" b="0"/>
            <wp:wrapNone/>
            <wp:docPr id="14" name="Рисунок 13" descr="D:\фотографии детский сад\группы\среда\SAM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 детский сад\группы\среда\SAM_1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74CA" w:rsidRDefault="00FE74CA" w:rsidP="00662334">
      <w:pPr>
        <w:shd w:val="clear" w:color="auto" w:fill="FFFFFF"/>
        <w:spacing w:after="120" w:line="315" w:lineRule="atLeast"/>
        <w:jc w:val="both"/>
        <w:rPr>
          <w:rFonts w:ascii="Calibri" w:hAnsi="Calibri" w:cs="Calibri"/>
          <w:sz w:val="36"/>
          <w:szCs w:val="36"/>
        </w:rPr>
      </w:pPr>
    </w:p>
    <w:p w:rsidR="00FE74CA" w:rsidRDefault="00FE74CA" w:rsidP="00662334">
      <w:pPr>
        <w:shd w:val="clear" w:color="auto" w:fill="FFFFFF"/>
        <w:spacing w:after="120" w:line="315" w:lineRule="atLeast"/>
        <w:jc w:val="both"/>
        <w:rPr>
          <w:rFonts w:ascii="Calibri" w:hAnsi="Calibri" w:cs="Calibri"/>
          <w:sz w:val="36"/>
          <w:szCs w:val="36"/>
        </w:rPr>
      </w:pPr>
    </w:p>
    <w:p w:rsidR="00FE74CA" w:rsidRDefault="00FE74CA" w:rsidP="00662334">
      <w:pPr>
        <w:shd w:val="clear" w:color="auto" w:fill="FFFFFF"/>
        <w:spacing w:after="120" w:line="315" w:lineRule="atLeast"/>
        <w:jc w:val="both"/>
        <w:rPr>
          <w:rFonts w:ascii="Calibri" w:hAnsi="Calibri" w:cs="Calibri"/>
          <w:sz w:val="36"/>
          <w:szCs w:val="36"/>
        </w:rPr>
      </w:pPr>
    </w:p>
    <w:p w:rsidR="00FE74CA" w:rsidRDefault="00FE74CA" w:rsidP="00662334">
      <w:pPr>
        <w:shd w:val="clear" w:color="auto" w:fill="FFFFFF"/>
        <w:spacing w:after="120" w:line="315" w:lineRule="atLeast"/>
        <w:jc w:val="both"/>
        <w:rPr>
          <w:rFonts w:ascii="Calibri" w:hAnsi="Calibri" w:cs="Calibri"/>
          <w:sz w:val="36"/>
          <w:szCs w:val="36"/>
        </w:rPr>
      </w:pPr>
    </w:p>
    <w:p w:rsidR="00FE74CA" w:rsidRDefault="00FE74CA" w:rsidP="00662334">
      <w:pPr>
        <w:shd w:val="clear" w:color="auto" w:fill="FFFFFF"/>
        <w:spacing w:after="120" w:line="315" w:lineRule="atLeast"/>
        <w:jc w:val="both"/>
        <w:rPr>
          <w:rFonts w:ascii="Calibri" w:hAnsi="Calibri" w:cs="Calibri"/>
          <w:sz w:val="36"/>
          <w:szCs w:val="36"/>
        </w:rPr>
      </w:pPr>
    </w:p>
    <w:p w:rsidR="00FE74CA" w:rsidRDefault="00FE74CA" w:rsidP="00662334">
      <w:pPr>
        <w:shd w:val="clear" w:color="auto" w:fill="FFFFFF"/>
        <w:spacing w:after="120" w:line="315" w:lineRule="atLeast"/>
        <w:jc w:val="both"/>
        <w:rPr>
          <w:rFonts w:ascii="Calibri" w:hAnsi="Calibri" w:cs="Calibri"/>
          <w:sz w:val="36"/>
          <w:szCs w:val="36"/>
        </w:rPr>
      </w:pPr>
    </w:p>
    <w:p w:rsidR="00FE74CA" w:rsidRDefault="00FE74CA" w:rsidP="00662334">
      <w:pPr>
        <w:shd w:val="clear" w:color="auto" w:fill="FFFFFF"/>
        <w:spacing w:after="120" w:line="315" w:lineRule="atLeast"/>
        <w:jc w:val="both"/>
        <w:rPr>
          <w:rFonts w:ascii="Calibri" w:hAnsi="Calibri" w:cs="Calibri"/>
          <w:sz w:val="36"/>
          <w:szCs w:val="36"/>
        </w:rPr>
      </w:pPr>
    </w:p>
    <w:p w:rsidR="00FE74CA" w:rsidRDefault="00FE74CA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662334" w:rsidRP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62334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Центр «Зеленый островок»</w:t>
      </w:r>
      <w:r w:rsidRPr="006623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в себя экологическую деятельность. Данный центр содержит в себе различные виды комнатных растений, на которых удобно демонстрировать видоизменения частей растения, инструменты по уходу за этими растениями. Для всех растений оформлены па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порта с условными обозначениями. В холодный период года  мы с детьми размещаем  комнатный мини – огород.  [На подоконнике]. Помимо комнатных растений, в данном центре присутствуют различные дидактические игры экологической направленности, серии картин типа «Времена года», «Животный и растительный мир», коллекции природн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материала,  насекомых и т. д.</w:t>
      </w: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Важным составляющим уголка природы является календарь природы и погоды.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34" w:rsidRDefault="00FE74CA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5010150" cy="3762375"/>
            <wp:effectExtent l="304800" t="266700" r="323850" b="276225"/>
            <wp:wrapTight wrapText="bothSides">
              <wp:wrapPolygon edited="0">
                <wp:start x="2135" y="-1531"/>
                <wp:lineTo x="1478" y="-1422"/>
                <wp:lineTo x="-329" y="-109"/>
                <wp:lineTo x="-575" y="766"/>
                <wp:lineTo x="-1068" y="1969"/>
                <wp:lineTo x="-1314" y="21655"/>
                <wp:lineTo x="-903" y="22967"/>
                <wp:lineTo x="-411" y="23186"/>
                <wp:lineTo x="19629" y="23186"/>
                <wp:lineTo x="19793" y="23186"/>
                <wp:lineTo x="20286" y="22967"/>
                <wp:lineTo x="20532" y="22967"/>
                <wp:lineTo x="22093" y="21436"/>
                <wp:lineTo x="22093" y="21217"/>
                <wp:lineTo x="22175" y="21217"/>
                <wp:lineTo x="22750" y="19577"/>
                <wp:lineTo x="22750" y="19467"/>
                <wp:lineTo x="22914" y="17827"/>
                <wp:lineTo x="22914" y="328"/>
                <wp:lineTo x="22996" y="-219"/>
                <wp:lineTo x="22421" y="-1312"/>
                <wp:lineTo x="22011" y="-1531"/>
                <wp:lineTo x="2135" y="-1531"/>
              </wp:wrapPolygon>
            </wp:wrapTight>
            <wp:docPr id="10" name="Рисунок 9" descr="D:\фотографии детский сад\группы\среда\SAM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 детский сад\группы\среда\SAM_1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2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34" w:rsidRPr="0047285E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662334" w:rsidRDefault="00662334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Имеются  мини – макеты леса, реки.  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составляющие макета мобильны, т. е. в режиме хранения он представляет собой панно и коробку с материалами. Дети по своему желанию наполняют содержанием макет разными растительными элементами и малыми архите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турными формами. Работа с макетами способствует развитию творческого мышления и развитию задатков ландшафтного дизайна.</w:t>
      </w:r>
    </w:p>
    <w:p w:rsidR="00662334" w:rsidRPr="00FE348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 данного  центра: обогащение чувственного опыта детей, расширение представлений о многообразии мира природы, формирование начал экологической культуры.</w:t>
      </w:r>
    </w:p>
    <w:p w:rsidR="00B87F32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 маленькие «почемучки» будут превращаться в любознательных  испытателей, пр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водить несложные </w:t>
      </w: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127635</wp:posOffset>
            </wp:positionV>
            <wp:extent cx="3923030" cy="2943860"/>
            <wp:effectExtent l="590550" t="762000" r="744220" b="732790"/>
            <wp:wrapNone/>
            <wp:docPr id="11" name="Рисунок 10" descr="D:\фотографии детский сад\группы\среда\SAM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 детский сад\группы\среда\SAM_1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647687">
                      <a:off x="0" y="0"/>
                      <a:ext cx="3923030" cy="2943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51435</wp:posOffset>
            </wp:positionV>
            <wp:extent cx="3590925" cy="2695575"/>
            <wp:effectExtent l="0" t="38100" r="0" b="28575"/>
            <wp:wrapNone/>
            <wp:docPr id="12" name="Рисунок 11" descr="D:\фотографии детский сад\группы\среда\SAM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 детский сад\группы\среда\SAM_1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26786">
                      <a:off x="0" y="0"/>
                      <a:ext cx="3590925" cy="2695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32" w:rsidRDefault="00B87F32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334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опыты, определять свойства различных природных материалов.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этом им поможет центр экспериментирования.</w:t>
      </w:r>
    </w:p>
    <w:p w:rsidR="00662334" w:rsidRPr="00FE74CA" w:rsidRDefault="00662334" w:rsidP="00FE74C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 w:rsidRPr="00FE74CA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Центр опытно-экспериментальной деятельности</w:t>
      </w:r>
    </w:p>
    <w:p w:rsidR="00662334" w:rsidRPr="0047285E" w:rsidRDefault="00662334" w:rsidP="0066233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 многообразием коллекций (грунт, камни, минералы, семена, крупы и т. д.).</w:t>
      </w:r>
      <w:proofErr w:type="gramEnd"/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нем находится материал, для осуществления опытной деятельности:  лупы, компасы, ме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зурки, колбы, мерные стаканчики, лейки, часы и т. д. В процессе экспериментальной 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деятельности по выращиванию растений ведутся дневники наблюдений, в которых воспит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тель фиксирует сделанные детьми выводы по результатам ежедневного наблюдения. </w:t>
      </w:r>
    </w:p>
    <w:p w:rsidR="00662334" w:rsidRDefault="00FE74CA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133985</wp:posOffset>
            </wp:positionV>
            <wp:extent cx="4731385" cy="3552825"/>
            <wp:effectExtent l="438150" t="361950" r="564515" b="333375"/>
            <wp:wrapNone/>
            <wp:docPr id="5" name="Рисунок 4" descr="D:\фотографии детский сад\группы\среда\SAM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детский сад\группы\среда\SAM_1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552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62334" w:rsidRDefault="00662334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Default="00260C76" w:rsidP="00260C76">
      <w:pPr>
        <w:spacing w:before="75" w:after="0" w:line="240" w:lineRule="auto"/>
        <w:rPr>
          <w:rFonts w:asciiTheme="majorHAnsi" w:hAnsiTheme="majorHAnsi" w:cs="Arial"/>
          <w:sz w:val="24"/>
          <w:szCs w:val="24"/>
        </w:rPr>
      </w:pPr>
    </w:p>
    <w:p w:rsidR="00260C76" w:rsidRPr="00260C76" w:rsidRDefault="00260C76" w:rsidP="00260C76">
      <w:pPr>
        <w:spacing w:before="100" w:beforeAutospacing="1"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87F32" w:rsidRDefault="00B87F32" w:rsidP="00260C76">
      <w:pPr>
        <w:spacing w:after="0" w:line="240" w:lineRule="auto"/>
        <w:rPr>
          <w:rFonts w:asciiTheme="majorHAnsi" w:hAnsiTheme="majorHAnsi" w:cs="Arial"/>
          <w:b/>
          <w:bCs/>
          <w:sz w:val="24"/>
          <w:szCs w:val="24"/>
        </w:rPr>
      </w:pPr>
    </w:p>
    <w:p w:rsidR="00B87F32" w:rsidRDefault="00B87F32" w:rsidP="00260C76">
      <w:pPr>
        <w:spacing w:after="0" w:line="240" w:lineRule="auto"/>
        <w:rPr>
          <w:rFonts w:asciiTheme="majorHAnsi" w:hAnsiTheme="majorHAnsi" w:cs="Arial"/>
          <w:b/>
          <w:bCs/>
          <w:sz w:val="24"/>
          <w:szCs w:val="24"/>
        </w:rPr>
      </w:pPr>
    </w:p>
    <w:p w:rsidR="00B87F32" w:rsidRDefault="00B87F32" w:rsidP="00260C76">
      <w:pPr>
        <w:spacing w:after="0" w:line="240" w:lineRule="auto"/>
        <w:rPr>
          <w:rFonts w:asciiTheme="majorHAnsi" w:hAnsiTheme="majorHAnsi" w:cs="Arial"/>
          <w:b/>
          <w:bCs/>
          <w:sz w:val="24"/>
          <w:szCs w:val="24"/>
        </w:rPr>
      </w:pPr>
    </w:p>
    <w:p w:rsidR="00260C76" w:rsidRPr="00260C76" w:rsidRDefault="00260C76" w:rsidP="00260C7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260C76">
        <w:rPr>
          <w:rFonts w:asciiTheme="majorHAnsi" w:hAnsiTheme="majorHAnsi" w:cs="Arial"/>
          <w:b/>
          <w:bCs/>
          <w:sz w:val="24"/>
          <w:szCs w:val="24"/>
        </w:rPr>
        <w:t>Труд</w:t>
      </w:r>
      <w:r w:rsidRPr="00260C76">
        <w:rPr>
          <w:rFonts w:asciiTheme="majorHAnsi" w:hAnsiTheme="majorHAnsi" w:cs="Arial"/>
          <w:sz w:val="24"/>
          <w:szCs w:val="24"/>
        </w:rPr>
        <w:t>: воспитывать аккуратность при работе с водой, развивать навыки проведения опытов.</w:t>
      </w:r>
    </w:p>
    <w:p w:rsidR="00260C76" w:rsidRPr="00260C76" w:rsidRDefault="00260C76" w:rsidP="00260C76">
      <w:pPr>
        <w:spacing w:before="75" w:after="0" w:line="240" w:lineRule="auto"/>
        <w:ind w:firstLine="150"/>
        <w:rPr>
          <w:rFonts w:asciiTheme="majorHAnsi" w:hAnsiTheme="majorHAnsi" w:cs="Arial"/>
          <w:sz w:val="24"/>
          <w:szCs w:val="24"/>
        </w:rPr>
      </w:pPr>
      <w:r w:rsidRPr="00260C76">
        <w:rPr>
          <w:rFonts w:asciiTheme="majorHAnsi" w:hAnsiTheme="majorHAnsi" w:cs="Arial"/>
          <w:b/>
          <w:bCs/>
          <w:sz w:val="24"/>
          <w:szCs w:val="24"/>
          <w:u w:val="single"/>
        </w:rPr>
        <w:t>Оборудование:</w:t>
      </w:r>
    </w:p>
    <w:p w:rsidR="00260C76" w:rsidRPr="00260C76" w:rsidRDefault="00260C76" w:rsidP="00260C76">
      <w:pPr>
        <w:spacing w:after="0" w:line="240" w:lineRule="auto"/>
        <w:ind w:firstLine="150"/>
        <w:rPr>
          <w:rFonts w:asciiTheme="majorHAnsi" w:hAnsiTheme="majorHAnsi" w:cs="Arial"/>
          <w:sz w:val="24"/>
          <w:szCs w:val="24"/>
        </w:rPr>
      </w:pPr>
      <w:r w:rsidRPr="00260C76">
        <w:rPr>
          <w:rFonts w:asciiTheme="majorHAnsi" w:hAnsiTheme="majorHAnsi" w:cs="Arial"/>
          <w:sz w:val="24"/>
          <w:szCs w:val="24"/>
        </w:rPr>
        <w:t>- миски 3 шт.</w:t>
      </w:r>
      <w:r>
        <w:rPr>
          <w:rFonts w:asciiTheme="majorHAnsi" w:hAnsiTheme="majorHAnsi" w:cs="Arial"/>
          <w:sz w:val="24"/>
          <w:szCs w:val="24"/>
        </w:rPr>
        <w:t xml:space="preserve"> (для эк</w:t>
      </w:r>
      <w:r w:rsidRPr="00260C76">
        <w:rPr>
          <w:rFonts w:asciiTheme="majorHAnsi" w:hAnsiTheme="majorHAnsi" w:cs="Arial"/>
          <w:sz w:val="24"/>
          <w:szCs w:val="24"/>
        </w:rPr>
        <w:t>спериментов с песком,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Pr="00260C76">
        <w:rPr>
          <w:rFonts w:asciiTheme="majorHAnsi" w:hAnsiTheme="majorHAnsi" w:cs="Arial"/>
          <w:sz w:val="24"/>
          <w:szCs w:val="24"/>
        </w:rPr>
        <w:t>водой и т.д.)</w:t>
      </w:r>
      <w:proofErr w:type="gramStart"/>
      <w:r w:rsidRPr="00260C76">
        <w:rPr>
          <w:rFonts w:asciiTheme="majorHAnsi" w:hAnsiTheme="majorHAnsi" w:cs="Arial"/>
          <w:sz w:val="24"/>
          <w:szCs w:val="24"/>
        </w:rPr>
        <w:t xml:space="preserve"> ;</w:t>
      </w:r>
      <w:proofErr w:type="gramEnd"/>
    </w:p>
    <w:p w:rsidR="00260C76" w:rsidRPr="00260C76" w:rsidRDefault="00260C76" w:rsidP="00260C76">
      <w:pPr>
        <w:spacing w:after="0" w:line="240" w:lineRule="auto"/>
        <w:ind w:firstLine="150"/>
        <w:rPr>
          <w:rFonts w:asciiTheme="majorHAnsi" w:hAnsiTheme="majorHAnsi" w:cs="Arial"/>
          <w:sz w:val="24"/>
          <w:szCs w:val="24"/>
        </w:rPr>
      </w:pPr>
      <w:r w:rsidRPr="00260C76">
        <w:rPr>
          <w:rFonts w:asciiTheme="majorHAnsi" w:hAnsiTheme="majorHAnsi" w:cs="Arial"/>
          <w:sz w:val="24"/>
          <w:szCs w:val="24"/>
        </w:rPr>
        <w:t>- стаканы</w:t>
      </w:r>
    </w:p>
    <w:p w:rsidR="00260C76" w:rsidRPr="00260C76" w:rsidRDefault="00260C76" w:rsidP="00260C76">
      <w:pPr>
        <w:spacing w:after="0" w:line="240" w:lineRule="auto"/>
        <w:ind w:firstLine="150"/>
        <w:rPr>
          <w:rFonts w:asciiTheme="majorHAnsi" w:hAnsiTheme="majorHAnsi" w:cs="Arial"/>
          <w:sz w:val="24"/>
          <w:szCs w:val="24"/>
        </w:rPr>
      </w:pPr>
      <w:r w:rsidRPr="00260C76">
        <w:rPr>
          <w:rFonts w:asciiTheme="majorHAnsi" w:hAnsiTheme="majorHAnsi" w:cs="Arial"/>
          <w:sz w:val="24"/>
          <w:szCs w:val="24"/>
        </w:rPr>
        <w:t xml:space="preserve">- </w:t>
      </w:r>
      <w:proofErr w:type="gramStart"/>
      <w:r w:rsidRPr="00260C76">
        <w:rPr>
          <w:rFonts w:asciiTheme="majorHAnsi" w:hAnsiTheme="majorHAnsi" w:cs="Arial"/>
          <w:sz w:val="24"/>
          <w:szCs w:val="24"/>
        </w:rPr>
        <w:t>киндер</w:t>
      </w:r>
      <w:proofErr w:type="gramEnd"/>
      <w:r w:rsidRPr="00260C76">
        <w:rPr>
          <w:rFonts w:asciiTheme="majorHAnsi" w:hAnsiTheme="majorHAnsi" w:cs="Arial"/>
          <w:sz w:val="24"/>
          <w:szCs w:val="24"/>
        </w:rPr>
        <w:t xml:space="preserve"> яйца;</w:t>
      </w:r>
    </w:p>
    <w:p w:rsidR="00260C76" w:rsidRPr="00260C76" w:rsidRDefault="00260C76" w:rsidP="00260C76">
      <w:pPr>
        <w:spacing w:after="0" w:line="240" w:lineRule="auto"/>
        <w:ind w:firstLine="150"/>
        <w:rPr>
          <w:rFonts w:asciiTheme="majorHAnsi" w:hAnsiTheme="majorHAnsi" w:cs="Arial"/>
          <w:sz w:val="24"/>
          <w:szCs w:val="24"/>
        </w:rPr>
      </w:pPr>
      <w:r w:rsidRPr="00260C76">
        <w:rPr>
          <w:rFonts w:asciiTheme="majorHAnsi" w:hAnsiTheme="majorHAnsi" w:cs="Arial"/>
          <w:sz w:val="24"/>
          <w:szCs w:val="24"/>
        </w:rPr>
        <w:t>- сундучок;</w:t>
      </w:r>
    </w:p>
    <w:p w:rsidR="00260C76" w:rsidRPr="00260C76" w:rsidRDefault="00260C76" w:rsidP="00260C76">
      <w:pPr>
        <w:spacing w:after="0" w:line="240" w:lineRule="auto"/>
        <w:ind w:firstLine="150"/>
        <w:rPr>
          <w:rFonts w:asciiTheme="majorHAnsi" w:hAnsiTheme="majorHAnsi" w:cs="Arial"/>
          <w:sz w:val="24"/>
          <w:szCs w:val="24"/>
        </w:rPr>
      </w:pPr>
      <w:r w:rsidRPr="00260C76">
        <w:rPr>
          <w:rFonts w:asciiTheme="majorHAnsi" w:hAnsiTheme="majorHAnsi" w:cs="Arial"/>
          <w:sz w:val="24"/>
          <w:szCs w:val="24"/>
        </w:rPr>
        <w:t>-воронки;</w:t>
      </w:r>
    </w:p>
    <w:p w:rsidR="00260C76" w:rsidRPr="00260C76" w:rsidRDefault="00260C76" w:rsidP="00260C76">
      <w:pPr>
        <w:spacing w:after="0" w:line="240" w:lineRule="auto"/>
        <w:ind w:firstLine="150"/>
        <w:rPr>
          <w:rFonts w:asciiTheme="majorHAnsi" w:hAnsiTheme="majorHAnsi" w:cs="Arial"/>
          <w:sz w:val="24"/>
          <w:szCs w:val="24"/>
        </w:rPr>
      </w:pPr>
      <w:r w:rsidRPr="00260C76">
        <w:rPr>
          <w:rFonts w:asciiTheme="majorHAnsi" w:hAnsiTheme="majorHAnsi" w:cs="Arial"/>
          <w:sz w:val="24"/>
          <w:szCs w:val="24"/>
        </w:rPr>
        <w:t>-ситечко;</w:t>
      </w:r>
    </w:p>
    <w:p w:rsidR="00260C76" w:rsidRPr="00260C76" w:rsidRDefault="00260C76" w:rsidP="00260C76">
      <w:pPr>
        <w:spacing w:after="0" w:line="240" w:lineRule="auto"/>
        <w:ind w:firstLine="150"/>
        <w:rPr>
          <w:rFonts w:asciiTheme="majorHAnsi" w:hAnsiTheme="majorHAnsi" w:cs="Arial"/>
          <w:sz w:val="24"/>
          <w:szCs w:val="24"/>
        </w:rPr>
      </w:pPr>
      <w:r w:rsidRPr="00260C76">
        <w:rPr>
          <w:rFonts w:asciiTheme="majorHAnsi" w:hAnsiTheme="majorHAnsi" w:cs="Arial"/>
          <w:sz w:val="24"/>
          <w:szCs w:val="24"/>
        </w:rPr>
        <w:t>-микроскоп. </w:t>
      </w:r>
    </w:p>
    <w:p w:rsidR="00260C76" w:rsidRPr="00260C76" w:rsidRDefault="00260C76" w:rsidP="00260C76">
      <w:pPr>
        <w:spacing w:after="0" w:line="240" w:lineRule="auto"/>
        <w:ind w:firstLine="150"/>
        <w:rPr>
          <w:rFonts w:asciiTheme="majorHAnsi" w:hAnsiTheme="majorHAnsi" w:cs="Arial"/>
          <w:b/>
          <w:bCs/>
          <w:sz w:val="24"/>
          <w:szCs w:val="24"/>
        </w:rPr>
      </w:pPr>
      <w:r w:rsidRPr="00260C76">
        <w:rPr>
          <w:rFonts w:asciiTheme="majorHAnsi" w:hAnsiTheme="majorHAnsi" w:cs="Arial"/>
          <w:b/>
          <w:bCs/>
          <w:sz w:val="24"/>
          <w:szCs w:val="24"/>
        </w:rPr>
        <w:t> - игры и эксперименты в картотеке на учебный год.</w:t>
      </w:r>
    </w:p>
    <w:p w:rsidR="00AF4102" w:rsidRPr="00260C76" w:rsidRDefault="00AF4102" w:rsidP="00AF4102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Исследовательская деятельность зарождается уже в раннем детстве, поначалу представляя просто как будто бесцельное экспериментирование с вещами, игрушками. В ходе такого экспериментирования ребенок начинает различать предметы по цвету, форме, назначению, осваиваются сенсорные эталоны, простые орудийные действия - происходит внешнее действие с предметами. Проводя простую манипуляцию с предметами и наблюдая, он познает окружающий мир, развивает интеллект. С самого рождения детей окружают различные явления неживой природы: солнце, ветер, звездное небо, хруст снега под ногами. Дети с интересом собирают камни, ракушки, играют с песком и водой, предметы и явления неживой природы входят в их жизнедеятельность, являются объектами наблюдения и игры. Это обстоятельство делает возможным систематическое и целенаправленное ознакомление детей с явлениями окружающего мира.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36"/>
          <w:szCs w:val="36"/>
        </w:rPr>
      </w:pPr>
      <w:r>
        <w:rPr>
          <w:rFonts w:asciiTheme="majorHAnsi" w:hAnsiTheme="majorHAnsi" w:cs="Calibri"/>
          <w:sz w:val="36"/>
          <w:szCs w:val="36"/>
        </w:rPr>
        <w:lastRenderedPageBreak/>
        <w:t>Ц</w:t>
      </w:r>
      <w:r w:rsidRPr="00260C76">
        <w:rPr>
          <w:rFonts w:asciiTheme="majorHAnsi" w:hAnsiTheme="majorHAnsi" w:cs="Calibri"/>
          <w:sz w:val="36"/>
          <w:szCs w:val="36"/>
        </w:rPr>
        <w:t>ентр физического развития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b/>
          <w:i/>
          <w:sz w:val="24"/>
          <w:szCs w:val="24"/>
          <w:u w:val="single"/>
        </w:rPr>
        <w:t>Цель</w:t>
      </w:r>
      <w:proofErr w:type="gramStart"/>
      <w:r w:rsidRPr="00260C76">
        <w:rPr>
          <w:rFonts w:asciiTheme="majorHAnsi" w:hAnsiTheme="majorHAnsi" w:cs="Calibri"/>
          <w:b/>
          <w:i/>
          <w:sz w:val="24"/>
          <w:szCs w:val="24"/>
          <w:u w:val="single"/>
        </w:rPr>
        <w:t xml:space="preserve"> :</w:t>
      </w:r>
      <w:proofErr w:type="gramEnd"/>
      <w:r w:rsidRPr="00260C76">
        <w:rPr>
          <w:rFonts w:asciiTheme="majorHAnsi" w:hAnsiTheme="majorHAnsi" w:cs="Calibri"/>
          <w:sz w:val="24"/>
          <w:szCs w:val="24"/>
        </w:rPr>
        <w:t xml:space="preserve"> обеспечение и регулирование уровня двигательной активности детей в режиме дня.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b/>
          <w:i/>
          <w:sz w:val="24"/>
          <w:szCs w:val="24"/>
          <w:u w:val="single"/>
        </w:rPr>
      </w:pPr>
      <w:r w:rsidRPr="00260C76">
        <w:rPr>
          <w:rFonts w:asciiTheme="majorHAnsi" w:hAnsiTheme="majorHAnsi" w:cs="Calibri"/>
          <w:b/>
          <w:i/>
          <w:sz w:val="24"/>
          <w:szCs w:val="24"/>
          <w:u w:val="single"/>
        </w:rPr>
        <w:t xml:space="preserve">Задачи </w:t>
      </w:r>
    </w:p>
    <w:p w:rsidR="00260C76" w:rsidRDefault="00260C76" w:rsidP="00260C76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П</w:t>
      </w:r>
      <w:r w:rsidRPr="00260C76">
        <w:rPr>
          <w:rFonts w:asciiTheme="majorHAnsi" w:hAnsiTheme="majorHAnsi" w:cs="Calibri"/>
          <w:sz w:val="24"/>
          <w:szCs w:val="24"/>
        </w:rPr>
        <w:t>риобретение двигательного опыта и физических качеств: координации и гибкости;</w:t>
      </w:r>
    </w:p>
    <w:p w:rsidR="00260C76" w:rsidRDefault="00260C76" w:rsidP="00260C76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 П</w:t>
      </w:r>
      <w:r w:rsidRPr="00260C76">
        <w:rPr>
          <w:rFonts w:asciiTheme="majorHAnsi" w:hAnsiTheme="majorHAnsi" w:cs="Calibri"/>
          <w:sz w:val="24"/>
          <w:szCs w:val="24"/>
        </w:rPr>
        <w:t>равильное формирование опорно-двигательной системы организма;</w:t>
      </w:r>
    </w:p>
    <w:p w:rsidR="00260C76" w:rsidRDefault="00260C76" w:rsidP="00260C76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 Р</w:t>
      </w:r>
      <w:r w:rsidRPr="00260C76">
        <w:rPr>
          <w:rFonts w:asciiTheme="majorHAnsi" w:hAnsiTheme="majorHAnsi" w:cs="Calibri"/>
          <w:sz w:val="24"/>
          <w:szCs w:val="24"/>
        </w:rPr>
        <w:t>азвитие равновесия, координации движения, крупной и мелкой моторики обеих рук;</w:t>
      </w:r>
    </w:p>
    <w:p w:rsidR="00260C76" w:rsidRDefault="00260C76" w:rsidP="00260C76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закрепление навыка выполнения основных движений (ходьба, бег, мягкие прыжки, повороты в обе стороны)</w:t>
      </w:r>
      <w:proofErr w:type="gramStart"/>
      <w:r w:rsidRPr="00260C76">
        <w:rPr>
          <w:rFonts w:asciiTheme="majorHAnsi" w:hAnsiTheme="majorHAnsi" w:cs="Calibri"/>
          <w:sz w:val="24"/>
          <w:szCs w:val="24"/>
        </w:rPr>
        <w:t xml:space="preserve"> ;</w:t>
      </w:r>
      <w:proofErr w:type="gramEnd"/>
    </w:p>
    <w:p w:rsidR="00260C76" w:rsidRDefault="00260C76" w:rsidP="00260C76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формирование начальных представлений о некоторых видах спорта;</w:t>
      </w:r>
    </w:p>
    <w:p w:rsidR="00260C76" w:rsidRDefault="00260C76" w:rsidP="00260C76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 xml:space="preserve"> овладение подвижными играми с правилами;</w:t>
      </w:r>
    </w:p>
    <w:p w:rsidR="00260C76" w:rsidRDefault="00260C76" w:rsidP="00260C76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 xml:space="preserve">становление целенаправленности и </w:t>
      </w:r>
      <w:proofErr w:type="spellStart"/>
      <w:r w:rsidRPr="00260C76">
        <w:rPr>
          <w:rFonts w:asciiTheme="majorHAnsi" w:hAnsiTheme="majorHAnsi" w:cs="Calibri"/>
          <w:sz w:val="24"/>
          <w:szCs w:val="24"/>
        </w:rPr>
        <w:t>саморегуляции</w:t>
      </w:r>
      <w:proofErr w:type="spellEnd"/>
      <w:r w:rsidRPr="00260C76">
        <w:rPr>
          <w:rFonts w:asciiTheme="majorHAnsi" w:hAnsiTheme="majorHAnsi" w:cs="Calibri"/>
          <w:sz w:val="24"/>
          <w:szCs w:val="24"/>
        </w:rPr>
        <w:t xml:space="preserve"> в двигательной сфере;</w:t>
      </w:r>
    </w:p>
    <w:p w:rsidR="00260C76" w:rsidRDefault="00260C76" w:rsidP="00260C76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</w:t>
      </w:r>
      <w:r>
        <w:rPr>
          <w:rFonts w:asciiTheme="majorHAnsi" w:hAnsiTheme="majorHAnsi" w:cs="Calibri"/>
          <w:sz w:val="24"/>
          <w:szCs w:val="24"/>
        </w:rPr>
        <w:t>овании полезных привычек и др.)</w:t>
      </w:r>
      <w:r w:rsidRPr="00260C76">
        <w:rPr>
          <w:rFonts w:asciiTheme="majorHAnsi" w:hAnsiTheme="majorHAnsi" w:cs="Calibri"/>
          <w:sz w:val="24"/>
          <w:szCs w:val="24"/>
        </w:rPr>
        <w:t>.</w:t>
      </w:r>
    </w:p>
    <w:p w:rsidR="00260C76" w:rsidRP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Исходя из требований ФГОС, отличительной чертой в комплектации физкультурного уголка должно являться:</w:t>
      </w:r>
    </w:p>
    <w:p w:rsidR="00260C76" w:rsidRDefault="00260C76" w:rsidP="00260C76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содержательная насыщенность, необходимые и достаточные материалы для всех видов детской деятельности;</w:t>
      </w:r>
    </w:p>
    <w:p w:rsidR="00260C76" w:rsidRDefault="00260C76" w:rsidP="00260C76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 xml:space="preserve">гибкость игрового пространства, </w:t>
      </w:r>
      <w:proofErr w:type="spellStart"/>
      <w:r w:rsidRPr="00260C76">
        <w:rPr>
          <w:rFonts w:asciiTheme="majorHAnsi" w:hAnsiTheme="majorHAnsi" w:cs="Calibri"/>
          <w:sz w:val="24"/>
          <w:szCs w:val="24"/>
        </w:rPr>
        <w:t>полифункциональность</w:t>
      </w:r>
      <w:proofErr w:type="spellEnd"/>
      <w:r w:rsidRPr="00260C76">
        <w:rPr>
          <w:rFonts w:asciiTheme="majorHAnsi" w:hAnsiTheme="majorHAnsi" w:cs="Calibri"/>
          <w:sz w:val="24"/>
          <w:szCs w:val="24"/>
        </w:rPr>
        <w:t xml:space="preserve"> среды и игровых материалов (наличие предметов-заместителей)</w:t>
      </w:r>
      <w:proofErr w:type="gramStart"/>
      <w:r w:rsidRPr="00260C76">
        <w:rPr>
          <w:rFonts w:asciiTheme="majorHAnsi" w:hAnsiTheme="majorHAnsi" w:cs="Calibri"/>
          <w:sz w:val="24"/>
          <w:szCs w:val="24"/>
        </w:rPr>
        <w:t xml:space="preserve"> ;</w:t>
      </w:r>
      <w:proofErr w:type="gramEnd"/>
    </w:p>
    <w:p w:rsidR="00260C76" w:rsidRDefault="00260C76" w:rsidP="00260C76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периодическая сменяемость игрового материала, доступность игровых материалов, возможность использовать все элементы среды.</w:t>
      </w:r>
    </w:p>
    <w:p w:rsidR="00260C76" w:rsidRDefault="00B87F32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105410</wp:posOffset>
            </wp:positionV>
            <wp:extent cx="4838065" cy="3632200"/>
            <wp:effectExtent l="171450" t="114300" r="153035" b="82550"/>
            <wp:wrapNone/>
            <wp:docPr id="6" name="Рисунок 5" descr="D:\фотографии детский сад\группы\среда\SAM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детский сад\группы\среда\SAM_1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632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260C76" w:rsidP="00260C76">
      <w:pPr>
        <w:pStyle w:val="a7"/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B87F32" w:rsidRDefault="00B87F32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B87F32" w:rsidRDefault="00B87F32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lastRenderedPageBreak/>
        <w:t>В центр развития входит:</w:t>
      </w:r>
    </w:p>
    <w:p w:rsidR="00B87F32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proofErr w:type="gramStart"/>
      <w:r w:rsidRPr="00260C76">
        <w:rPr>
          <w:rFonts w:asciiTheme="majorHAnsi" w:hAnsiTheme="majorHAnsi" w:cs="Calibri"/>
          <w:sz w:val="24"/>
          <w:szCs w:val="24"/>
        </w:rPr>
        <w:t>-</w:t>
      </w:r>
      <w:proofErr w:type="spellStart"/>
      <w:r w:rsidRPr="00260C76">
        <w:rPr>
          <w:rFonts w:asciiTheme="majorHAnsi" w:hAnsiTheme="majorHAnsi" w:cs="Calibri"/>
          <w:sz w:val="24"/>
          <w:szCs w:val="24"/>
        </w:rPr>
        <w:t>кольцеброс</w:t>
      </w:r>
      <w:proofErr w:type="spellEnd"/>
      <w:r w:rsidR="00B87F32">
        <w:rPr>
          <w:rFonts w:asciiTheme="majorHAnsi" w:hAnsiTheme="majorHAnsi" w:cs="Calibri"/>
          <w:sz w:val="24"/>
          <w:szCs w:val="24"/>
        </w:rPr>
        <w:t xml:space="preserve">, </w:t>
      </w:r>
      <w:r w:rsidRPr="00260C76">
        <w:rPr>
          <w:rFonts w:asciiTheme="majorHAnsi" w:hAnsiTheme="majorHAnsi" w:cs="Calibri"/>
          <w:sz w:val="24"/>
          <w:szCs w:val="24"/>
        </w:rPr>
        <w:t>лесенка</w:t>
      </w:r>
      <w:r w:rsidR="00B87F32">
        <w:rPr>
          <w:rFonts w:asciiTheme="majorHAnsi" w:hAnsiTheme="majorHAnsi" w:cs="Calibri"/>
          <w:sz w:val="24"/>
          <w:szCs w:val="24"/>
        </w:rPr>
        <w:t xml:space="preserve">, </w:t>
      </w:r>
      <w:r w:rsidRPr="00260C76">
        <w:rPr>
          <w:rFonts w:asciiTheme="majorHAnsi" w:hAnsiTheme="majorHAnsi" w:cs="Calibri"/>
          <w:sz w:val="24"/>
          <w:szCs w:val="24"/>
        </w:rPr>
        <w:t>турник</w:t>
      </w:r>
      <w:r w:rsidR="00B87F32">
        <w:rPr>
          <w:rFonts w:asciiTheme="majorHAnsi" w:hAnsiTheme="majorHAnsi" w:cs="Calibri"/>
          <w:sz w:val="24"/>
          <w:szCs w:val="24"/>
        </w:rPr>
        <w:t xml:space="preserve">, </w:t>
      </w:r>
      <w:r w:rsidRPr="00260C76">
        <w:rPr>
          <w:rFonts w:asciiTheme="majorHAnsi" w:hAnsiTheme="majorHAnsi" w:cs="Calibri"/>
          <w:sz w:val="24"/>
          <w:szCs w:val="24"/>
        </w:rPr>
        <w:t>горка</w:t>
      </w:r>
      <w:r w:rsidR="00B87F32">
        <w:rPr>
          <w:rFonts w:asciiTheme="majorHAnsi" w:hAnsiTheme="majorHAnsi" w:cs="Calibri"/>
          <w:sz w:val="24"/>
          <w:szCs w:val="24"/>
        </w:rPr>
        <w:t xml:space="preserve">, </w:t>
      </w:r>
      <w:r w:rsidRPr="00260C76">
        <w:rPr>
          <w:rFonts w:asciiTheme="majorHAnsi" w:hAnsiTheme="majorHAnsi" w:cs="Calibri"/>
          <w:sz w:val="24"/>
          <w:szCs w:val="24"/>
        </w:rPr>
        <w:t>мячи</w:t>
      </w:r>
      <w:r w:rsidR="00B87F32">
        <w:rPr>
          <w:rFonts w:asciiTheme="majorHAnsi" w:hAnsiTheme="majorHAnsi" w:cs="Calibri"/>
          <w:sz w:val="24"/>
          <w:szCs w:val="24"/>
        </w:rPr>
        <w:t xml:space="preserve">, </w:t>
      </w:r>
      <w:r w:rsidRPr="00260C76">
        <w:rPr>
          <w:rFonts w:asciiTheme="majorHAnsi" w:hAnsiTheme="majorHAnsi" w:cs="Calibri"/>
          <w:sz w:val="24"/>
          <w:szCs w:val="24"/>
        </w:rPr>
        <w:t>мешочки с песком</w:t>
      </w:r>
      <w:r w:rsidR="00B87F32">
        <w:rPr>
          <w:rFonts w:asciiTheme="majorHAnsi" w:hAnsiTheme="majorHAnsi" w:cs="Calibri"/>
          <w:sz w:val="24"/>
          <w:szCs w:val="24"/>
        </w:rPr>
        <w:t>,  с</w:t>
      </w:r>
      <w:r w:rsidRPr="00260C76">
        <w:rPr>
          <w:rFonts w:asciiTheme="majorHAnsi" w:hAnsiTheme="majorHAnsi" w:cs="Calibri"/>
          <w:sz w:val="24"/>
          <w:szCs w:val="24"/>
        </w:rPr>
        <w:t>какалки</w:t>
      </w:r>
      <w:r w:rsidR="00B87F32">
        <w:rPr>
          <w:rFonts w:asciiTheme="majorHAnsi" w:hAnsiTheme="majorHAnsi" w:cs="Calibri"/>
          <w:sz w:val="24"/>
          <w:szCs w:val="24"/>
        </w:rPr>
        <w:t xml:space="preserve">, </w:t>
      </w:r>
      <w:r w:rsidRPr="00260C76">
        <w:rPr>
          <w:rFonts w:asciiTheme="majorHAnsi" w:hAnsiTheme="majorHAnsi" w:cs="Calibri"/>
          <w:sz w:val="24"/>
          <w:szCs w:val="24"/>
        </w:rPr>
        <w:t>кегли</w:t>
      </w:r>
      <w:r w:rsidR="00B87F32">
        <w:rPr>
          <w:rFonts w:asciiTheme="majorHAnsi" w:hAnsiTheme="majorHAnsi" w:cs="Calibri"/>
          <w:sz w:val="24"/>
          <w:szCs w:val="24"/>
        </w:rPr>
        <w:t xml:space="preserve">, </w:t>
      </w:r>
      <w:r w:rsidRPr="00260C76">
        <w:rPr>
          <w:rFonts w:asciiTheme="majorHAnsi" w:hAnsiTheme="majorHAnsi" w:cs="Calibri"/>
          <w:sz w:val="24"/>
          <w:szCs w:val="24"/>
        </w:rPr>
        <w:t>картотека подвижных игр;</w:t>
      </w:r>
      <w:proofErr w:type="gramEnd"/>
    </w:p>
    <w:p w:rsidR="00260C76" w:rsidRPr="00B87F32" w:rsidRDefault="00260C76" w:rsidP="00B87F32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B87F32">
        <w:rPr>
          <w:rFonts w:asciiTheme="majorHAnsi" w:hAnsiTheme="majorHAnsi" w:cs="Calibri"/>
          <w:sz w:val="24"/>
          <w:szCs w:val="24"/>
        </w:rPr>
        <w:t>картотека малоподвижных игр;</w:t>
      </w:r>
    </w:p>
    <w:p w:rsidR="00260C76" w:rsidRPr="00B87F32" w:rsidRDefault="00260C76" w:rsidP="00B87F32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B87F32">
        <w:rPr>
          <w:rFonts w:asciiTheme="majorHAnsi" w:hAnsiTheme="majorHAnsi" w:cs="Calibri"/>
          <w:sz w:val="24"/>
          <w:szCs w:val="24"/>
        </w:rPr>
        <w:t>картотека физкультминуток;</w:t>
      </w:r>
    </w:p>
    <w:p w:rsidR="00260C76" w:rsidRPr="00B87F32" w:rsidRDefault="00260C76" w:rsidP="00B87F32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B87F32">
        <w:rPr>
          <w:rFonts w:asciiTheme="majorHAnsi" w:hAnsiTheme="majorHAnsi" w:cs="Calibri"/>
          <w:sz w:val="24"/>
          <w:szCs w:val="24"/>
        </w:rPr>
        <w:t>картотека утренних гимнастик;</w:t>
      </w:r>
    </w:p>
    <w:p w:rsidR="00260C76" w:rsidRPr="00260C76" w:rsidRDefault="00260C76" w:rsidP="00260C76">
      <w:pPr>
        <w:pStyle w:val="a5"/>
        <w:shd w:val="clear" w:color="auto" w:fill="FFFFFF"/>
        <w:spacing w:before="0" w:beforeAutospacing="0" w:after="0" w:afterAutospacing="0" w:line="293" w:lineRule="atLeast"/>
        <w:rPr>
          <w:rFonts w:asciiTheme="majorHAnsi" w:hAnsiTheme="majorHAnsi"/>
        </w:rPr>
      </w:pPr>
      <w:r w:rsidRPr="00260C76">
        <w:rPr>
          <w:rFonts w:asciiTheme="majorHAnsi" w:hAnsiTheme="majorHAnsi"/>
        </w:rPr>
        <w:t>Организованная развивающая предметно-пространственная среда в нашей группе предоставляет каждому ребёнку равные возможности приобрести те или иные качества личности, возможности для его всестороннего развития. Предметно-развивающая среда организована в соответствии с требованиями программы, с учетом ведущего вида детской деятельност</w:t>
      </w:r>
      <w:proofErr w:type="gramStart"/>
      <w:r w:rsidRPr="00260C76">
        <w:rPr>
          <w:rFonts w:asciiTheme="majorHAnsi" w:hAnsiTheme="majorHAnsi"/>
        </w:rPr>
        <w:t>и-</w:t>
      </w:r>
      <w:proofErr w:type="gramEnd"/>
      <w:r w:rsidRPr="00260C76">
        <w:rPr>
          <w:rFonts w:asciiTheme="majorHAnsi" w:hAnsiTheme="majorHAnsi"/>
        </w:rPr>
        <w:t xml:space="preserve"> игры, соответствует возрастным особенностям детей 4-5 лет и теме недели, обеспечивает возможность общения и совместной деятельности детей и взрослых.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36"/>
          <w:szCs w:val="36"/>
        </w:rPr>
      </w:pPr>
      <w:r>
        <w:rPr>
          <w:rFonts w:asciiTheme="majorHAnsi" w:hAnsiTheme="majorHAnsi" w:cs="Calibri"/>
          <w:sz w:val="36"/>
          <w:szCs w:val="36"/>
        </w:rPr>
        <w:t>Ц</w:t>
      </w:r>
      <w:r w:rsidRPr="00260C76">
        <w:rPr>
          <w:rFonts w:asciiTheme="majorHAnsi" w:hAnsiTheme="majorHAnsi" w:cs="Calibri"/>
          <w:sz w:val="36"/>
          <w:szCs w:val="36"/>
        </w:rPr>
        <w:t xml:space="preserve">ентр уединения как средство формирования психологической разгрузки ребёнка 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b/>
          <w:i/>
          <w:sz w:val="24"/>
          <w:szCs w:val="24"/>
          <w:u w:val="single"/>
        </w:rPr>
      </w:pPr>
      <w:r>
        <w:rPr>
          <w:rFonts w:asciiTheme="majorHAnsi" w:hAnsiTheme="majorHAnsi" w:cs="Calibri"/>
          <w:b/>
          <w:i/>
          <w:sz w:val="24"/>
          <w:szCs w:val="24"/>
          <w:u w:val="single"/>
        </w:rPr>
        <w:t>Ц</w:t>
      </w:r>
      <w:r w:rsidRPr="00260C76">
        <w:rPr>
          <w:rFonts w:asciiTheme="majorHAnsi" w:hAnsiTheme="majorHAnsi" w:cs="Calibri"/>
          <w:b/>
          <w:i/>
          <w:sz w:val="24"/>
          <w:szCs w:val="24"/>
          <w:u w:val="single"/>
        </w:rPr>
        <w:t>ель: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 xml:space="preserve"> создание условий личного пространства для формирования психологической стабильности ребёнка.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b/>
          <w:i/>
          <w:sz w:val="24"/>
          <w:szCs w:val="24"/>
          <w:u w:val="single"/>
        </w:rPr>
      </w:pPr>
      <w:r>
        <w:rPr>
          <w:rFonts w:asciiTheme="majorHAnsi" w:hAnsiTheme="majorHAnsi" w:cs="Calibri"/>
          <w:b/>
          <w:i/>
          <w:sz w:val="24"/>
          <w:szCs w:val="24"/>
          <w:u w:val="single"/>
        </w:rPr>
        <w:t>З</w:t>
      </w:r>
      <w:r w:rsidRPr="00260C76">
        <w:rPr>
          <w:rFonts w:asciiTheme="majorHAnsi" w:hAnsiTheme="majorHAnsi" w:cs="Calibri"/>
          <w:b/>
          <w:i/>
          <w:sz w:val="24"/>
          <w:szCs w:val="24"/>
          <w:u w:val="single"/>
        </w:rPr>
        <w:t>адачи: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1. Создать уголок уединения в группе в соответствии с ФГОС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 xml:space="preserve">2. Создать </w:t>
      </w:r>
      <w:proofErr w:type="spellStart"/>
      <w:r w:rsidRPr="00260C76">
        <w:rPr>
          <w:rFonts w:asciiTheme="majorHAnsi" w:hAnsiTheme="majorHAnsi" w:cs="Calibri"/>
          <w:sz w:val="24"/>
          <w:szCs w:val="24"/>
        </w:rPr>
        <w:t>психолого</w:t>
      </w:r>
      <w:proofErr w:type="spellEnd"/>
      <w:r w:rsidRPr="00260C76">
        <w:rPr>
          <w:rFonts w:asciiTheme="majorHAnsi" w:hAnsiTheme="majorHAnsi" w:cs="Calibri"/>
          <w:sz w:val="24"/>
          <w:szCs w:val="24"/>
        </w:rPr>
        <w:t>–педагогические условия для психологической стабильности ребёнка.</w:t>
      </w:r>
    </w:p>
    <w:p w:rsid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3. Расширить возможность личного пространства, места уединения для детей в групповом помещении.</w:t>
      </w:r>
    </w:p>
    <w:p w:rsidR="00662334" w:rsidRPr="00260C76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  </w:t>
      </w:r>
      <w:r w:rsidR="00260C76" w:rsidRPr="00260C76">
        <w:rPr>
          <w:rFonts w:asciiTheme="majorHAnsi" w:hAnsiTheme="majorHAnsi" w:cs="Calibri"/>
          <w:sz w:val="24"/>
          <w:szCs w:val="24"/>
        </w:rPr>
        <w:t xml:space="preserve"> Уголок уединения ограничен шторками</w:t>
      </w:r>
      <w:r>
        <w:rPr>
          <w:rFonts w:asciiTheme="majorHAnsi" w:hAnsiTheme="majorHAnsi" w:cs="Calibri"/>
          <w:sz w:val="24"/>
          <w:szCs w:val="24"/>
        </w:rPr>
        <w:t xml:space="preserve"> </w:t>
      </w:r>
      <w:r w:rsidR="00260C76" w:rsidRPr="00260C76">
        <w:rPr>
          <w:rFonts w:asciiTheme="majorHAnsi" w:hAnsiTheme="majorHAnsi" w:cs="Calibri"/>
          <w:sz w:val="24"/>
          <w:szCs w:val="24"/>
        </w:rPr>
        <w:t xml:space="preserve">(ленточками), дети используют его как игровую зону. </w:t>
      </w: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40005</wp:posOffset>
            </wp:positionV>
            <wp:extent cx="4504690" cy="3380740"/>
            <wp:effectExtent l="476250" t="514350" r="638810" b="467360"/>
            <wp:wrapNone/>
            <wp:docPr id="7" name="Рисунок 6" descr="D:\фотографии детский сад\группы\среда\SAM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 детский сад\группы\среда\SAM_1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361196">
                      <a:off x="0" y="0"/>
                      <a:ext cx="4504690" cy="3380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B87F32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-529590</wp:posOffset>
            </wp:positionV>
            <wp:extent cx="4229100" cy="3173095"/>
            <wp:effectExtent l="400050" t="342900" r="495300" b="294005"/>
            <wp:wrapTight wrapText="bothSides">
              <wp:wrapPolygon edited="0">
                <wp:start x="20238" y="-2334"/>
                <wp:lineTo x="-2043" y="389"/>
                <wp:lineTo x="-778" y="12190"/>
                <wp:lineTo x="-486" y="16339"/>
                <wp:lineTo x="-97" y="20489"/>
                <wp:lineTo x="97" y="23601"/>
                <wp:lineTo x="1751" y="23601"/>
                <wp:lineTo x="2627" y="23601"/>
                <wp:lineTo x="14108" y="22694"/>
                <wp:lineTo x="14108" y="22564"/>
                <wp:lineTo x="19557" y="22564"/>
                <wp:lineTo x="24130" y="21656"/>
                <wp:lineTo x="23935" y="20489"/>
                <wp:lineTo x="23643" y="18544"/>
                <wp:lineTo x="23643" y="18414"/>
                <wp:lineTo x="23449" y="16469"/>
                <wp:lineTo x="23449" y="16339"/>
                <wp:lineTo x="23157" y="14394"/>
                <wp:lineTo x="23157" y="14265"/>
                <wp:lineTo x="22962" y="12449"/>
                <wp:lineTo x="22865" y="12190"/>
                <wp:lineTo x="22670" y="10245"/>
                <wp:lineTo x="22670" y="10115"/>
                <wp:lineTo x="22476" y="8170"/>
                <wp:lineTo x="22476" y="8040"/>
                <wp:lineTo x="22184" y="6095"/>
                <wp:lineTo x="22184" y="5965"/>
                <wp:lineTo x="21989" y="4020"/>
                <wp:lineTo x="21989" y="3890"/>
                <wp:lineTo x="21697" y="1945"/>
                <wp:lineTo x="21697" y="1815"/>
                <wp:lineTo x="21405" y="-130"/>
                <wp:lineTo x="21211" y="-2334"/>
                <wp:lineTo x="20238" y="-2334"/>
              </wp:wrapPolygon>
            </wp:wrapTight>
            <wp:docPr id="8" name="Рисунок 7" descr="D:\фотографии детский сад\группы\среда\SAM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 детский сад\группы\среда\SAM_1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Pr="00260C76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Уголок находиться после спальной комнаты.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Содержимое уголка периодически обновляется, однако какие-то предметы находятся в уголке постоянно. Это придает ребенку чувство уверенности, постоянства.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>Всем известно, что дети дошкольного возраста особо эмоциональны и впечатлительны. Они легко подхва</w:t>
      </w:r>
      <w:r w:rsidR="00FE74CA">
        <w:rPr>
          <w:rFonts w:asciiTheme="majorHAnsi" w:hAnsiTheme="majorHAnsi" w:cs="Calibri"/>
          <w:sz w:val="24"/>
          <w:szCs w:val="24"/>
        </w:rPr>
        <w:t xml:space="preserve">тывают как положительные, так и </w:t>
      </w:r>
      <w:r w:rsidRPr="00260C76">
        <w:rPr>
          <w:rFonts w:asciiTheme="majorHAnsi" w:hAnsiTheme="majorHAnsi" w:cs="Calibri"/>
          <w:sz w:val="24"/>
          <w:szCs w:val="24"/>
        </w:rPr>
        <w:t>отрицательные эмоции окружающих их людей. Кроме того, современные дошкольники порой загружены не меньше взрослых. В процессе развития, воспитания и обучения дети получают огромное количество информации, которую им необходимо усвоить.</w:t>
      </w: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123190</wp:posOffset>
            </wp:positionV>
            <wp:extent cx="4962525" cy="3724275"/>
            <wp:effectExtent l="323850" t="400050" r="352425" b="523875"/>
            <wp:wrapNone/>
            <wp:docPr id="13" name="Рисунок 12" descr="D:\фотографии детский сад\группы\среда\SAM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 детский сад\группы\среда\SAM_18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685562">
                      <a:off x="0" y="0"/>
                      <a:ext cx="4962525" cy="372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FE74CA" w:rsidRDefault="00FE74CA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B87F32" w:rsidRDefault="00B87F32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lastRenderedPageBreak/>
        <w:t>Поэтому для формирования психологической стабильности ребёнка важно в группе иметь личное пространство, место уединения или интимную зону. Благодаря интимной зоне у ребенка появляется возможность уединиться, расслабиться, устранить беспокойство, возбуждение, скованность, сбросить излишки напряжения, восстановить силы, пополнить запас энергии, почувствовать себя защищённым. «Уголок уединения» в группе - это место, где ребёнок может поиграть с любимым предметом или игрушкой, рассмотреть интересную книгу или просто помечтать.</w:t>
      </w:r>
    </w:p>
    <w:p w:rsidR="00260C76" w:rsidRPr="00260C76" w:rsidRDefault="00260C76" w:rsidP="00260C7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260C76">
        <w:rPr>
          <w:rFonts w:asciiTheme="majorHAnsi" w:hAnsiTheme="majorHAnsi" w:cs="Calibri"/>
          <w:sz w:val="24"/>
          <w:szCs w:val="24"/>
        </w:rPr>
        <w:t xml:space="preserve">Таким образом, предметно-пространственная среда в группе обеспечивает не только возможность общения и совместную деятельность детей и взрослых, двигательную активность детей, но и возможность для их уединения. </w:t>
      </w:r>
    </w:p>
    <w:p w:rsidR="00B87F32" w:rsidRDefault="00B87F32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36"/>
          <w:szCs w:val="36"/>
        </w:rPr>
      </w:pPr>
    </w:p>
    <w:p w:rsidR="00662334" w:rsidRP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36"/>
          <w:szCs w:val="36"/>
        </w:rPr>
      </w:pPr>
      <w:r>
        <w:rPr>
          <w:rFonts w:asciiTheme="majorHAnsi" w:hAnsiTheme="majorHAnsi" w:cs="Calibri"/>
          <w:sz w:val="36"/>
          <w:szCs w:val="36"/>
        </w:rPr>
        <w:t xml:space="preserve">Центр безопасности </w:t>
      </w:r>
      <w:r w:rsidRPr="00662334">
        <w:rPr>
          <w:rFonts w:asciiTheme="majorHAnsi" w:hAnsiTheme="majorHAnsi" w:cs="Calibri"/>
          <w:sz w:val="36"/>
          <w:szCs w:val="36"/>
        </w:rPr>
        <w:t>и строительств</w:t>
      </w:r>
      <w:proofErr w:type="gramStart"/>
      <w:r w:rsidRPr="00662334">
        <w:rPr>
          <w:rFonts w:asciiTheme="majorHAnsi" w:hAnsiTheme="majorHAnsi" w:cs="Calibri"/>
          <w:sz w:val="36"/>
          <w:szCs w:val="36"/>
        </w:rPr>
        <w:t>а(</w:t>
      </w:r>
      <w:proofErr w:type="gramEnd"/>
      <w:r w:rsidRPr="00662334">
        <w:rPr>
          <w:rFonts w:asciiTheme="majorHAnsi" w:hAnsiTheme="majorHAnsi" w:cs="Calibri"/>
          <w:sz w:val="36"/>
          <w:szCs w:val="36"/>
        </w:rPr>
        <w:t>маленьких пешеходов и строительства)</w:t>
      </w:r>
    </w:p>
    <w:p w:rsidR="00662334" w:rsidRP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b/>
          <w:i/>
          <w:sz w:val="24"/>
          <w:szCs w:val="24"/>
          <w:u w:val="single"/>
        </w:rPr>
      </w:pPr>
      <w:r w:rsidRPr="00662334">
        <w:rPr>
          <w:rFonts w:asciiTheme="majorHAnsi" w:hAnsiTheme="majorHAnsi" w:cs="Calibri"/>
          <w:b/>
          <w:i/>
          <w:sz w:val="24"/>
          <w:szCs w:val="24"/>
          <w:u w:val="single"/>
        </w:rPr>
        <w:t>Цель:</w:t>
      </w:r>
    </w:p>
    <w:p w:rsidR="00662334" w:rsidRP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 xml:space="preserve">Знакомить детей с улицей, сопутствующими ей понятиями, а также правилами культурного поведения в городе и простейшими правилами дорожного движения. Прививать элементарные практические навыки безопасного поведения на городских улицах в качестве пешеходов для сохранения жизни и здоровья себе и окружающих. </w:t>
      </w: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>Уметь создавать,</w:t>
      </w:r>
      <w:r>
        <w:rPr>
          <w:rFonts w:asciiTheme="majorHAnsi" w:hAnsiTheme="majorHAnsi" w:cs="Calibri"/>
          <w:sz w:val="24"/>
          <w:szCs w:val="24"/>
        </w:rPr>
        <w:t xml:space="preserve"> </w:t>
      </w:r>
      <w:r w:rsidRPr="00662334">
        <w:rPr>
          <w:rFonts w:asciiTheme="majorHAnsi" w:hAnsiTheme="majorHAnsi" w:cs="Calibri"/>
          <w:sz w:val="24"/>
          <w:szCs w:val="24"/>
        </w:rPr>
        <w:t>конструировать не сложные постройки.</w:t>
      </w:r>
    </w:p>
    <w:p w:rsidR="00662334" w:rsidRP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P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b/>
          <w:i/>
          <w:sz w:val="24"/>
          <w:szCs w:val="24"/>
          <w:u w:val="single"/>
        </w:rPr>
      </w:pPr>
      <w:r w:rsidRPr="00662334">
        <w:rPr>
          <w:rFonts w:asciiTheme="majorHAnsi" w:hAnsiTheme="majorHAnsi" w:cs="Calibri"/>
          <w:b/>
          <w:i/>
          <w:sz w:val="24"/>
          <w:szCs w:val="24"/>
          <w:u w:val="single"/>
        </w:rPr>
        <w:t>Задачи:</w:t>
      </w:r>
    </w:p>
    <w:p w:rsidR="00662334" w:rsidRPr="00662334" w:rsidRDefault="00662334" w:rsidP="00662334">
      <w:pPr>
        <w:pStyle w:val="a7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>-познакомить детей с понятием улица, ее основными частями (дорога, тротуар, трамвайные пути), односторонним и двусторонним движением, домашним адресом;</w:t>
      </w:r>
    </w:p>
    <w:p w:rsidR="00662334" w:rsidRPr="00662334" w:rsidRDefault="00662334" w:rsidP="00662334">
      <w:pPr>
        <w:pStyle w:val="a7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>познакомить с видами пешеходных переходов и дорожными знаками, обозначающими их, а также перекрестком и правилами его перехода;</w:t>
      </w:r>
    </w:p>
    <w:p w:rsidR="00662334" w:rsidRDefault="00662334" w:rsidP="00662334">
      <w:pPr>
        <w:pStyle w:val="a7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>учить называть и различать виды общественного городского транспорта, знакомить с дорожными знаками, обозначающими его остановки.</w:t>
      </w:r>
    </w:p>
    <w:p w:rsidR="00662334" w:rsidRPr="00662334" w:rsidRDefault="00662334" w:rsidP="00662334">
      <w:pPr>
        <w:pStyle w:val="a7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 xml:space="preserve"> обогащать словарный запас детей;</w:t>
      </w:r>
    </w:p>
    <w:p w:rsidR="00662334" w:rsidRPr="00662334" w:rsidRDefault="00662334" w:rsidP="00662334">
      <w:pPr>
        <w:pStyle w:val="a7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>расширять кругозор детей.</w:t>
      </w:r>
    </w:p>
    <w:p w:rsidR="00662334" w:rsidRPr="00662334" w:rsidRDefault="00662334" w:rsidP="00662334">
      <w:pPr>
        <w:pStyle w:val="a7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>воспитывать уважение к правилам дорожного движения, а также желание детей выполнять правила безопасного перемещения по улицам;</w:t>
      </w:r>
    </w:p>
    <w:p w:rsidR="00662334" w:rsidRPr="00662334" w:rsidRDefault="00662334" w:rsidP="00662334">
      <w:pPr>
        <w:pStyle w:val="a7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>прививать основы культуры поведения, находясь в районе проезжей части, в общественном городском транспорте.</w:t>
      </w:r>
    </w:p>
    <w:p w:rsidR="00662334" w:rsidRDefault="00662334" w:rsidP="00662334">
      <w:pPr>
        <w:pStyle w:val="a7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>развивать представления об основных свойствах геометрических форм,</w:t>
      </w:r>
      <w:r>
        <w:rPr>
          <w:rFonts w:asciiTheme="majorHAnsi" w:hAnsiTheme="majorHAnsi" w:cs="Calibri"/>
          <w:sz w:val="24"/>
          <w:szCs w:val="24"/>
        </w:rPr>
        <w:t xml:space="preserve"> </w:t>
      </w:r>
      <w:r w:rsidRPr="00662334">
        <w:rPr>
          <w:rFonts w:asciiTheme="majorHAnsi" w:hAnsiTheme="majorHAnsi" w:cs="Calibri"/>
          <w:sz w:val="24"/>
          <w:szCs w:val="24"/>
        </w:rPr>
        <w:t>развивать навыки сотворчества со взрослыми</w:t>
      </w:r>
      <w:proofErr w:type="gramStart"/>
      <w:r>
        <w:rPr>
          <w:rFonts w:asciiTheme="majorHAnsi" w:hAnsiTheme="majorHAnsi" w:cs="Calibri"/>
          <w:sz w:val="24"/>
          <w:szCs w:val="24"/>
        </w:rPr>
        <w:t xml:space="preserve"> </w:t>
      </w:r>
      <w:r w:rsidRPr="00662334">
        <w:rPr>
          <w:rFonts w:asciiTheme="majorHAnsi" w:hAnsiTheme="majorHAnsi" w:cs="Calibri"/>
          <w:sz w:val="24"/>
          <w:szCs w:val="24"/>
        </w:rPr>
        <w:t>,</w:t>
      </w:r>
      <w:proofErr w:type="gramEnd"/>
      <w:r w:rsidRPr="00662334">
        <w:rPr>
          <w:rFonts w:asciiTheme="majorHAnsi" w:hAnsiTheme="majorHAnsi" w:cs="Calibri"/>
          <w:sz w:val="24"/>
          <w:szCs w:val="24"/>
        </w:rPr>
        <w:t>развивать м. м. р.</w:t>
      </w: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B87F32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-129540</wp:posOffset>
            </wp:positionV>
            <wp:extent cx="4905375" cy="3681095"/>
            <wp:effectExtent l="228600" t="228600" r="219075" b="205105"/>
            <wp:wrapNone/>
            <wp:docPr id="9" name="Рисунок 8" descr="D:\фотографии детский сад\группы\среда\SAM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 детский сад\группы\среда\SAM_18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81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B87F32" w:rsidRDefault="00B87F32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B87F32" w:rsidRDefault="00B87F32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B87F32" w:rsidRDefault="00B87F32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B87F32" w:rsidRDefault="00B87F32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B87F32" w:rsidRDefault="00B87F32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B87F32" w:rsidRDefault="00B87F32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B87F32" w:rsidRDefault="00B87F32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</w:p>
    <w:p w:rsidR="00662334" w:rsidRP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 xml:space="preserve"> Данный центр будет полезен воспитателям всех возрастных групп, так как на основе его можно продолжить работу с детьми по изучению тем правил дорожного движения. Дети в этой области получают не только теоретические, но и, главным образом, практические навыки, от которых порой зависит жизнь человека.</w:t>
      </w:r>
    </w:p>
    <w:p w:rsidR="00662334" w:rsidRP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>В группе был организован уголок по изучению детьми города и жизни в нем. В данном уголке постоянно меняется и пополняется развивающая среда, как заводскими изданиями и пособиями, так и изготовлением самодельных пособий, согласно изучаемым темам</w:t>
      </w:r>
      <w:proofErr w:type="gramStart"/>
      <w:r w:rsidRPr="00662334">
        <w:rPr>
          <w:rFonts w:asciiTheme="majorHAnsi" w:hAnsiTheme="majorHAnsi" w:cs="Calibri"/>
          <w:sz w:val="24"/>
          <w:szCs w:val="24"/>
        </w:rPr>
        <w:t xml:space="preserve"> .</w:t>
      </w:r>
      <w:proofErr w:type="gramEnd"/>
    </w:p>
    <w:p w:rsidR="00662334" w:rsidRPr="00662334" w:rsidRDefault="00662334" w:rsidP="00662334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Calibri"/>
          <w:sz w:val="24"/>
          <w:szCs w:val="24"/>
        </w:rPr>
      </w:pPr>
      <w:r w:rsidRPr="00662334">
        <w:rPr>
          <w:rFonts w:asciiTheme="majorHAnsi" w:hAnsiTheme="majorHAnsi" w:cs="Calibri"/>
          <w:sz w:val="24"/>
          <w:szCs w:val="24"/>
        </w:rPr>
        <w:t>Центр на стадии формирования знаний детей о различных домах и общих понятий об улице.</w:t>
      </w:r>
    </w:p>
    <w:p w:rsidR="00260C76" w:rsidRPr="00662334" w:rsidRDefault="00260C76" w:rsidP="00662334">
      <w:pPr>
        <w:tabs>
          <w:tab w:val="left" w:pos="1215"/>
        </w:tabs>
        <w:spacing w:after="0"/>
        <w:rPr>
          <w:rFonts w:asciiTheme="majorHAnsi" w:hAnsiTheme="majorHAnsi"/>
          <w:sz w:val="24"/>
          <w:szCs w:val="24"/>
        </w:rPr>
      </w:pPr>
    </w:p>
    <w:sectPr w:rsidR="00260C76" w:rsidRPr="00662334" w:rsidSect="00AF4102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F110F"/>
    <w:multiLevelType w:val="hybridMultilevel"/>
    <w:tmpl w:val="36E2F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253C5"/>
    <w:multiLevelType w:val="hybridMultilevel"/>
    <w:tmpl w:val="5CC6A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944EF"/>
    <w:multiLevelType w:val="hybridMultilevel"/>
    <w:tmpl w:val="88886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3745E"/>
    <w:multiLevelType w:val="hybridMultilevel"/>
    <w:tmpl w:val="38441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DF7897"/>
    <w:multiLevelType w:val="hybridMultilevel"/>
    <w:tmpl w:val="B1743FD8"/>
    <w:lvl w:ilvl="0" w:tplc="B3961A6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E46890"/>
    <w:multiLevelType w:val="hybridMultilevel"/>
    <w:tmpl w:val="44CE0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DB18ED"/>
    <w:multiLevelType w:val="hybridMultilevel"/>
    <w:tmpl w:val="09D69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8D7"/>
    <w:rsid w:val="000C13EA"/>
    <w:rsid w:val="00260C76"/>
    <w:rsid w:val="0064025A"/>
    <w:rsid w:val="00662334"/>
    <w:rsid w:val="00AF4102"/>
    <w:rsid w:val="00B87F32"/>
    <w:rsid w:val="00EF68D7"/>
    <w:rsid w:val="00FE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1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4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F41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60C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1698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3</cp:revision>
  <cp:lastPrinted>2015-08-27T05:04:00Z</cp:lastPrinted>
  <dcterms:created xsi:type="dcterms:W3CDTF">2015-08-27T04:24:00Z</dcterms:created>
  <dcterms:modified xsi:type="dcterms:W3CDTF">2015-08-27T05:15:00Z</dcterms:modified>
</cp:coreProperties>
</file>